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3777" w:right="4076" w:firstLine="4"/>
        <w:jc w:val="center"/>
        <w:rPr>
          <w:b/>
          <w:sz w:val="24"/>
        </w:rPr>
      </w:pPr>
      <w:r>
        <w:rPr>
          <w:b/>
          <w:sz w:val="24"/>
        </w:rPr>
        <w:t>Appendix A Recruitment</w:t>
      </w:r>
      <w:r>
        <w:rPr>
          <w:b/>
          <w:spacing w:val="-15"/>
          <w:sz w:val="24"/>
        </w:rPr>
        <w:t> </w:t>
      </w:r>
      <w:r>
        <w:rPr>
          <w:b/>
          <w:sz w:val="24"/>
        </w:rPr>
        <w:t>Poster</w:t>
      </w:r>
    </w:p>
    <w:p>
      <w:pPr>
        <w:pStyle w:val="BodyText"/>
        <w:tabs>
          <w:tab w:pos="7477" w:val="left" w:leader="none"/>
        </w:tabs>
        <w:spacing w:before="80"/>
        <w:ind w:left="2725"/>
        <w:jc w:val="center"/>
      </w:pPr>
      <w:r>
        <w:rPr/>
        <w:t>Faculty</w:t>
      </w:r>
      <w:r>
        <w:rPr>
          <w:spacing w:val="-4"/>
        </w:rPr>
        <w:t> </w:t>
      </w:r>
      <w:r>
        <w:rPr/>
        <w:t>of</w:t>
      </w:r>
      <w:r>
        <w:rPr>
          <w:spacing w:val="-3"/>
        </w:rPr>
        <w:t> </w:t>
      </w:r>
      <w:r>
        <w:rPr/>
        <w:t>Education,</w:t>
      </w:r>
      <w:r>
        <w:rPr>
          <w:spacing w:val="-2"/>
        </w:rPr>
        <w:t> </w:t>
      </w:r>
      <w:r>
        <w:rPr/>
        <w:t>Queen’s</w:t>
      </w:r>
      <w:r>
        <w:rPr>
          <w:spacing w:val="-2"/>
        </w:rPr>
        <w:t> University</w:t>
      </w:r>
      <w:r>
        <w:rPr/>
        <w:tab/>
      </w:r>
      <w:r>
        <w:rPr>
          <w:position w:val="-24"/>
        </w:rPr>
        <w:drawing>
          <wp:inline distT="0" distB="0" distL="0" distR="0">
            <wp:extent cx="1382776" cy="949959"/>
            <wp:effectExtent l="0" t="0" r="0" b="0"/>
            <wp:docPr id="1" name="Image 1" descr="Logo, company name  Description automatically generated"/>
            <wp:cNvGraphicFramePr>
              <a:graphicFrameLocks/>
            </wp:cNvGraphicFramePr>
            <a:graphic>
              <a:graphicData uri="http://schemas.openxmlformats.org/drawingml/2006/picture">
                <pic:pic>
                  <pic:nvPicPr>
                    <pic:cNvPr id="1" name="Image 1" descr="Logo, company name  Description automatically generated"/>
                    <pic:cNvPicPr/>
                  </pic:nvPicPr>
                  <pic:blipFill>
                    <a:blip r:embed="rId5" cstate="print"/>
                    <a:stretch>
                      <a:fillRect/>
                    </a:stretch>
                  </pic:blipFill>
                  <pic:spPr>
                    <a:xfrm>
                      <a:off x="0" y="0"/>
                      <a:ext cx="1382776" cy="949959"/>
                    </a:xfrm>
                    <a:prstGeom prst="rect">
                      <a:avLst/>
                    </a:prstGeom>
                  </pic:spPr>
                </pic:pic>
              </a:graphicData>
            </a:graphic>
          </wp:inline>
        </w:drawing>
      </w:r>
      <w:r>
        <w:rPr>
          <w:position w:val="-24"/>
        </w:rPr>
      </w:r>
    </w:p>
    <w:p>
      <w:pPr>
        <w:pStyle w:val="Title"/>
      </w:pPr>
      <w:r>
        <w:rPr/>
        <w:t>Unheard</w:t>
      </w:r>
      <w:r>
        <w:rPr>
          <w:spacing w:val="-6"/>
        </w:rPr>
        <w:t> </w:t>
      </w:r>
      <w:r>
        <w:rPr/>
        <w:t>Voices:</w:t>
      </w:r>
      <w:r>
        <w:rPr>
          <w:spacing w:val="-4"/>
        </w:rPr>
        <w:t> </w:t>
      </w:r>
      <w:r>
        <w:rPr/>
        <w:t>A</w:t>
      </w:r>
      <w:r>
        <w:rPr>
          <w:spacing w:val="-6"/>
        </w:rPr>
        <w:t> </w:t>
      </w:r>
      <w:r>
        <w:rPr/>
        <w:t>Narrative</w:t>
      </w:r>
      <w:r>
        <w:rPr>
          <w:spacing w:val="-6"/>
        </w:rPr>
        <w:t> </w:t>
      </w:r>
      <w:r>
        <w:rPr/>
        <w:t>Inquiry</w:t>
      </w:r>
      <w:r>
        <w:rPr>
          <w:spacing w:val="-5"/>
        </w:rPr>
        <w:t> </w:t>
      </w:r>
      <w:r>
        <w:rPr/>
        <w:t>Into</w:t>
      </w:r>
      <w:r>
        <w:rPr>
          <w:spacing w:val="-6"/>
        </w:rPr>
        <w:t> </w:t>
      </w:r>
      <w:r>
        <w:rPr/>
        <w:t>the</w:t>
      </w:r>
      <w:r>
        <w:rPr>
          <w:spacing w:val="-4"/>
        </w:rPr>
        <w:t> </w:t>
      </w:r>
      <w:r>
        <w:rPr/>
        <w:t>Experiences</w:t>
      </w:r>
      <w:r>
        <w:rPr>
          <w:spacing w:val="-6"/>
        </w:rPr>
        <w:t> </w:t>
      </w:r>
      <w:r>
        <w:rPr/>
        <w:t>of Inclusion of Culturally and Linguistically Diverse Secondary Students with Autism Spectrum Disorder</w:t>
      </w:r>
    </w:p>
    <w:p>
      <w:pPr>
        <w:pStyle w:val="ListParagraph"/>
        <w:numPr>
          <w:ilvl w:val="0"/>
          <w:numId w:val="1"/>
        </w:numPr>
        <w:tabs>
          <w:tab w:pos="820" w:val="left" w:leader="none"/>
        </w:tabs>
        <w:spacing w:line="259" w:lineRule="auto" w:before="277" w:after="0"/>
        <w:ind w:left="820" w:right="427" w:hanging="360"/>
        <w:jc w:val="left"/>
        <w:rPr>
          <w:sz w:val="24"/>
        </w:rPr>
      </w:pPr>
      <w:r>
        <w:rPr>
          <w:sz w:val="24"/>
        </w:rPr>
        <w:t>Looking for culturally and linguistically diverse students in Canada who are on the Autism Spectrum (aged 16-25) to participate in a study on inclusion experiences in secondary school communities. In the context of this study, culturally and linguistically diverse is defined as “individuals who do not belong to mainstream culture because of their</w:t>
      </w:r>
      <w:r>
        <w:rPr>
          <w:spacing w:val="-4"/>
          <w:sz w:val="24"/>
        </w:rPr>
        <w:t> </w:t>
      </w:r>
      <w:r>
        <w:rPr>
          <w:sz w:val="24"/>
        </w:rPr>
        <w:t>identity</w:t>
      </w:r>
      <w:r>
        <w:rPr>
          <w:spacing w:val="-3"/>
          <w:sz w:val="24"/>
        </w:rPr>
        <w:t> </w:t>
      </w:r>
      <w:r>
        <w:rPr>
          <w:sz w:val="24"/>
        </w:rPr>
        <w:t>with</w:t>
      </w:r>
      <w:r>
        <w:rPr>
          <w:spacing w:val="-3"/>
          <w:sz w:val="24"/>
        </w:rPr>
        <w:t> </w:t>
      </w:r>
      <w:r>
        <w:rPr>
          <w:sz w:val="24"/>
        </w:rPr>
        <w:t>a</w:t>
      </w:r>
      <w:r>
        <w:rPr>
          <w:spacing w:val="-3"/>
          <w:sz w:val="24"/>
        </w:rPr>
        <w:t> </w:t>
      </w:r>
      <w:r>
        <w:rPr>
          <w:sz w:val="24"/>
        </w:rPr>
        <w:t>minority</w:t>
      </w:r>
      <w:r>
        <w:rPr>
          <w:spacing w:val="-3"/>
          <w:sz w:val="24"/>
        </w:rPr>
        <w:t> </w:t>
      </w:r>
      <w:r>
        <w:rPr>
          <w:sz w:val="24"/>
        </w:rPr>
        <w:t>race,</w:t>
      </w:r>
      <w:r>
        <w:rPr>
          <w:spacing w:val="-2"/>
          <w:sz w:val="24"/>
        </w:rPr>
        <w:t> </w:t>
      </w:r>
      <w:r>
        <w:rPr>
          <w:sz w:val="24"/>
        </w:rPr>
        <w:t>ethnicity</w:t>
      </w:r>
      <w:r>
        <w:rPr>
          <w:spacing w:val="-3"/>
          <w:sz w:val="24"/>
        </w:rPr>
        <w:t> </w:t>
      </w:r>
      <w:r>
        <w:rPr>
          <w:sz w:val="24"/>
        </w:rPr>
        <w:t>or</w:t>
      </w:r>
      <w:r>
        <w:rPr>
          <w:spacing w:val="-3"/>
          <w:sz w:val="24"/>
        </w:rPr>
        <w:t> </w:t>
      </w:r>
      <w:r>
        <w:rPr>
          <w:sz w:val="24"/>
        </w:rPr>
        <w:t>linguistic</w:t>
      </w:r>
      <w:r>
        <w:rPr>
          <w:spacing w:val="-4"/>
          <w:sz w:val="24"/>
        </w:rPr>
        <w:t> </w:t>
      </w:r>
      <w:r>
        <w:rPr>
          <w:sz w:val="24"/>
        </w:rPr>
        <w:t>group</w:t>
      </w:r>
      <w:r>
        <w:rPr>
          <w:spacing w:val="-3"/>
          <w:sz w:val="24"/>
        </w:rPr>
        <w:t> </w:t>
      </w:r>
      <w:r>
        <w:rPr>
          <w:sz w:val="24"/>
        </w:rPr>
        <w:t>(Burke</w:t>
      </w:r>
      <w:r>
        <w:rPr>
          <w:spacing w:val="-4"/>
          <w:sz w:val="24"/>
        </w:rPr>
        <w:t> </w:t>
      </w:r>
      <w:r>
        <w:rPr>
          <w:sz w:val="24"/>
        </w:rPr>
        <w:t>&amp;</w:t>
      </w:r>
      <w:r>
        <w:rPr>
          <w:spacing w:val="-3"/>
          <w:sz w:val="24"/>
        </w:rPr>
        <w:t> </w:t>
      </w:r>
      <w:r>
        <w:rPr>
          <w:sz w:val="24"/>
        </w:rPr>
        <w:t>Goldman,</w:t>
      </w:r>
      <w:r>
        <w:rPr>
          <w:spacing w:val="-3"/>
          <w:sz w:val="24"/>
        </w:rPr>
        <w:t> </w:t>
      </w:r>
      <w:r>
        <w:rPr>
          <w:sz w:val="24"/>
        </w:rPr>
        <w:t>2018, p. 4).</w:t>
      </w:r>
    </w:p>
    <w:p>
      <w:pPr>
        <w:pStyle w:val="ListParagraph"/>
        <w:numPr>
          <w:ilvl w:val="0"/>
          <w:numId w:val="1"/>
        </w:numPr>
        <w:tabs>
          <w:tab w:pos="820" w:val="left" w:leader="none"/>
        </w:tabs>
        <w:spacing w:line="259" w:lineRule="auto" w:before="0" w:after="0"/>
        <w:ind w:left="820" w:right="474" w:hanging="360"/>
        <w:jc w:val="left"/>
        <w:rPr>
          <w:sz w:val="24"/>
        </w:rPr>
      </w:pPr>
      <w:r>
        <w:rPr>
          <w:sz w:val="24"/>
        </w:rPr>
        <w:t>As a</w:t>
      </w:r>
      <w:r>
        <w:rPr>
          <w:spacing w:val="-2"/>
          <w:sz w:val="24"/>
        </w:rPr>
        <w:t> </w:t>
      </w:r>
      <w:r>
        <w:rPr>
          <w:sz w:val="24"/>
        </w:rPr>
        <w:t>participant in this study, you will be asked to join an initial 45-60 minute interview, a 1-2 week photovoice activity (i.e., taking photos of things that represent inclusion to you</w:t>
      </w:r>
      <w:r>
        <w:rPr>
          <w:spacing w:val="-3"/>
          <w:sz w:val="24"/>
        </w:rPr>
        <w:t> </w:t>
      </w:r>
      <w:r>
        <w:rPr>
          <w:sz w:val="24"/>
        </w:rPr>
        <w:t>in</w:t>
      </w:r>
      <w:r>
        <w:rPr>
          <w:spacing w:val="-3"/>
          <w:sz w:val="24"/>
        </w:rPr>
        <w:t> </w:t>
      </w:r>
      <w:r>
        <w:rPr>
          <w:sz w:val="24"/>
        </w:rPr>
        <w:t>your</w:t>
      </w:r>
      <w:r>
        <w:rPr>
          <w:spacing w:val="-3"/>
          <w:sz w:val="24"/>
        </w:rPr>
        <w:t> </w:t>
      </w:r>
      <w:r>
        <w:rPr>
          <w:sz w:val="24"/>
        </w:rPr>
        <w:t>schools/communities),</w:t>
      </w:r>
      <w:r>
        <w:rPr>
          <w:spacing w:val="-3"/>
          <w:sz w:val="24"/>
        </w:rPr>
        <w:t> </w:t>
      </w:r>
      <w:r>
        <w:rPr>
          <w:sz w:val="24"/>
        </w:rPr>
        <w:t>and</w:t>
      </w:r>
      <w:r>
        <w:rPr>
          <w:spacing w:val="-3"/>
          <w:sz w:val="24"/>
        </w:rPr>
        <w:t> </w:t>
      </w:r>
      <w:r>
        <w:rPr>
          <w:sz w:val="24"/>
        </w:rPr>
        <w:t>a</w:t>
      </w:r>
      <w:r>
        <w:rPr>
          <w:spacing w:val="-4"/>
          <w:sz w:val="24"/>
        </w:rPr>
        <w:t> </w:t>
      </w:r>
      <w:r>
        <w:rPr>
          <w:sz w:val="24"/>
        </w:rPr>
        <w:t>30-35</w:t>
      </w:r>
      <w:r>
        <w:rPr>
          <w:spacing w:val="-3"/>
          <w:sz w:val="24"/>
        </w:rPr>
        <w:t> </w:t>
      </w:r>
      <w:r>
        <w:rPr>
          <w:sz w:val="24"/>
        </w:rPr>
        <w:t>minute</w:t>
      </w:r>
      <w:r>
        <w:rPr>
          <w:spacing w:val="-4"/>
          <w:sz w:val="24"/>
        </w:rPr>
        <w:t> </w:t>
      </w:r>
      <w:r>
        <w:rPr>
          <w:sz w:val="24"/>
        </w:rPr>
        <w:t>follow</w:t>
      </w:r>
      <w:r>
        <w:rPr>
          <w:spacing w:val="-3"/>
          <w:sz w:val="24"/>
        </w:rPr>
        <w:t> </w:t>
      </w:r>
      <w:r>
        <w:rPr>
          <w:sz w:val="24"/>
        </w:rPr>
        <w:t>up</w:t>
      </w:r>
      <w:r>
        <w:rPr>
          <w:spacing w:val="-3"/>
          <w:sz w:val="24"/>
        </w:rPr>
        <w:t> </w:t>
      </w:r>
      <w:r>
        <w:rPr>
          <w:sz w:val="24"/>
        </w:rPr>
        <w:t>interview to</w:t>
      </w:r>
      <w:r>
        <w:rPr>
          <w:spacing w:val="-3"/>
          <w:sz w:val="24"/>
        </w:rPr>
        <w:t> </w:t>
      </w:r>
      <w:r>
        <w:rPr>
          <w:sz w:val="24"/>
        </w:rPr>
        <w:t>discuss</w:t>
      </w:r>
      <w:r>
        <w:rPr>
          <w:spacing w:val="-3"/>
          <w:sz w:val="24"/>
        </w:rPr>
        <w:t> </w:t>
      </w:r>
      <w:r>
        <w:rPr>
          <w:sz w:val="24"/>
        </w:rPr>
        <w:t>the photovoice activity.</w:t>
      </w:r>
    </w:p>
    <w:p>
      <w:pPr>
        <w:pStyle w:val="ListParagraph"/>
        <w:numPr>
          <w:ilvl w:val="0"/>
          <w:numId w:val="1"/>
        </w:numPr>
        <w:tabs>
          <w:tab w:pos="819" w:val="left" w:leader="none"/>
        </w:tabs>
        <w:spacing w:line="240" w:lineRule="auto" w:before="0" w:after="0"/>
        <w:ind w:left="819" w:right="0" w:hanging="359"/>
        <w:jc w:val="left"/>
        <w:rPr>
          <w:sz w:val="24"/>
        </w:rPr>
      </w:pPr>
      <w:r>
        <w:rPr>
          <w:sz w:val="24"/>
        </w:rPr>
        <w:t>All</w:t>
      </w:r>
      <w:r>
        <w:rPr>
          <w:spacing w:val="-3"/>
          <w:sz w:val="24"/>
        </w:rPr>
        <w:t> </w:t>
      </w:r>
      <w:r>
        <w:rPr>
          <w:sz w:val="24"/>
        </w:rPr>
        <w:t>interviews will</w:t>
      </w:r>
      <w:r>
        <w:rPr>
          <w:spacing w:val="-1"/>
          <w:sz w:val="24"/>
        </w:rPr>
        <w:t> </w:t>
      </w:r>
      <w:r>
        <w:rPr>
          <w:sz w:val="24"/>
        </w:rPr>
        <w:t>take</w:t>
      </w:r>
      <w:r>
        <w:rPr>
          <w:spacing w:val="-2"/>
          <w:sz w:val="24"/>
        </w:rPr>
        <w:t> </w:t>
      </w:r>
      <w:r>
        <w:rPr>
          <w:sz w:val="24"/>
        </w:rPr>
        <w:t>place</w:t>
      </w:r>
      <w:r>
        <w:rPr>
          <w:spacing w:val="-2"/>
          <w:sz w:val="24"/>
        </w:rPr>
        <w:t> </w:t>
      </w:r>
      <w:r>
        <w:rPr>
          <w:sz w:val="24"/>
        </w:rPr>
        <w:t>online</w:t>
      </w:r>
      <w:r>
        <w:rPr>
          <w:spacing w:val="-1"/>
          <w:sz w:val="24"/>
        </w:rPr>
        <w:t> </w:t>
      </w:r>
      <w:r>
        <w:rPr>
          <w:sz w:val="24"/>
        </w:rPr>
        <w:t>over</w:t>
      </w:r>
      <w:r>
        <w:rPr>
          <w:spacing w:val="-1"/>
          <w:sz w:val="24"/>
        </w:rPr>
        <w:t> </w:t>
      </w:r>
      <w:r>
        <w:rPr>
          <w:sz w:val="24"/>
        </w:rPr>
        <w:t>Zoom/Microsoft </w:t>
      </w:r>
      <w:r>
        <w:rPr>
          <w:spacing w:val="-2"/>
          <w:sz w:val="24"/>
        </w:rPr>
        <w:t>teams.</w:t>
      </w:r>
    </w:p>
    <w:p>
      <w:pPr>
        <w:pStyle w:val="ListParagraph"/>
        <w:numPr>
          <w:ilvl w:val="0"/>
          <w:numId w:val="1"/>
        </w:numPr>
        <w:tabs>
          <w:tab w:pos="819" w:val="left" w:leader="none"/>
        </w:tabs>
        <w:spacing w:line="240" w:lineRule="auto" w:before="19" w:after="0"/>
        <w:ind w:left="819" w:right="0" w:hanging="359"/>
        <w:jc w:val="left"/>
        <w:rPr>
          <w:sz w:val="24"/>
        </w:rPr>
      </w:pPr>
      <w:r>
        <w:rPr>
          <w:sz w:val="24"/>
        </w:rPr>
        <w:t>You</w:t>
      </w:r>
      <w:r>
        <w:rPr>
          <w:spacing w:val="-1"/>
          <w:sz w:val="24"/>
        </w:rPr>
        <w:t> </w:t>
      </w:r>
      <w:r>
        <w:rPr>
          <w:sz w:val="24"/>
        </w:rPr>
        <w:t>must have</w:t>
      </w:r>
      <w:r>
        <w:rPr>
          <w:spacing w:val="-2"/>
          <w:sz w:val="24"/>
        </w:rPr>
        <w:t> </w:t>
      </w:r>
      <w:r>
        <w:rPr>
          <w:sz w:val="24"/>
        </w:rPr>
        <w:t>a</w:t>
      </w:r>
      <w:r>
        <w:rPr>
          <w:spacing w:val="-1"/>
          <w:sz w:val="24"/>
        </w:rPr>
        <w:t> </w:t>
      </w:r>
      <w:r>
        <w:rPr>
          <w:sz w:val="24"/>
        </w:rPr>
        <w:t>caregiver who</w:t>
      </w:r>
      <w:r>
        <w:rPr>
          <w:spacing w:val="-1"/>
          <w:sz w:val="24"/>
        </w:rPr>
        <w:t> </w:t>
      </w:r>
      <w:r>
        <w:rPr>
          <w:sz w:val="24"/>
        </w:rPr>
        <w:t>is also</w:t>
      </w:r>
      <w:r>
        <w:rPr>
          <w:spacing w:val="-1"/>
          <w:sz w:val="24"/>
        </w:rPr>
        <w:t> </w:t>
      </w:r>
      <w:r>
        <w:rPr>
          <w:sz w:val="24"/>
        </w:rPr>
        <w:t>willing to participate</w:t>
      </w:r>
      <w:r>
        <w:rPr>
          <w:spacing w:val="-2"/>
          <w:sz w:val="24"/>
        </w:rPr>
        <w:t> </w:t>
      </w:r>
      <w:r>
        <w:rPr>
          <w:sz w:val="24"/>
        </w:rPr>
        <w:t>in the</w:t>
      </w:r>
      <w:r>
        <w:rPr>
          <w:spacing w:val="-1"/>
          <w:sz w:val="24"/>
        </w:rPr>
        <w:t> </w:t>
      </w:r>
      <w:r>
        <w:rPr>
          <w:spacing w:val="-2"/>
          <w:sz w:val="24"/>
        </w:rPr>
        <w:t>study.</w:t>
      </w:r>
    </w:p>
    <w:p>
      <w:pPr>
        <w:pStyle w:val="ListParagraph"/>
        <w:numPr>
          <w:ilvl w:val="0"/>
          <w:numId w:val="1"/>
        </w:numPr>
        <w:tabs>
          <w:tab w:pos="820" w:val="left" w:leader="none"/>
        </w:tabs>
        <w:spacing w:line="259" w:lineRule="auto" w:before="22" w:after="0"/>
        <w:ind w:left="820" w:right="655" w:hanging="360"/>
        <w:jc w:val="left"/>
        <w:rPr>
          <w:sz w:val="24"/>
        </w:rPr>
      </w:pPr>
      <w:r>
        <w:rPr>
          <w:sz w:val="24"/>
        </w:rPr>
        <w:t>Caregivers</w:t>
      </w:r>
      <w:r>
        <w:rPr>
          <w:spacing w:val="-3"/>
          <w:sz w:val="24"/>
        </w:rPr>
        <w:t> </w:t>
      </w:r>
      <w:r>
        <w:rPr>
          <w:sz w:val="24"/>
        </w:rPr>
        <w:t>will</w:t>
      </w:r>
      <w:r>
        <w:rPr>
          <w:spacing w:val="-3"/>
          <w:sz w:val="24"/>
        </w:rPr>
        <w:t> </w:t>
      </w:r>
      <w:r>
        <w:rPr>
          <w:sz w:val="24"/>
        </w:rPr>
        <w:t>be</w:t>
      </w:r>
      <w:r>
        <w:rPr>
          <w:spacing w:val="-2"/>
          <w:sz w:val="24"/>
        </w:rPr>
        <w:t> </w:t>
      </w:r>
      <w:r>
        <w:rPr>
          <w:sz w:val="24"/>
        </w:rPr>
        <w:t>asked</w:t>
      </w:r>
      <w:r>
        <w:rPr>
          <w:spacing w:val="-1"/>
          <w:sz w:val="24"/>
        </w:rPr>
        <w:t> </w:t>
      </w:r>
      <w:r>
        <w:rPr>
          <w:sz w:val="24"/>
        </w:rPr>
        <w:t>to</w:t>
      </w:r>
      <w:r>
        <w:rPr>
          <w:spacing w:val="-3"/>
          <w:sz w:val="24"/>
        </w:rPr>
        <w:t> </w:t>
      </w:r>
      <w:r>
        <w:rPr>
          <w:sz w:val="24"/>
        </w:rPr>
        <w:t>join</w:t>
      </w:r>
      <w:r>
        <w:rPr>
          <w:spacing w:val="-3"/>
          <w:sz w:val="24"/>
        </w:rPr>
        <w:t> </w:t>
      </w:r>
      <w:r>
        <w:rPr>
          <w:sz w:val="24"/>
        </w:rPr>
        <w:t>a</w:t>
      </w:r>
      <w:r>
        <w:rPr>
          <w:spacing w:val="-3"/>
          <w:sz w:val="24"/>
        </w:rPr>
        <w:t> </w:t>
      </w:r>
      <w:r>
        <w:rPr>
          <w:sz w:val="24"/>
        </w:rPr>
        <w:t>45-60</w:t>
      </w:r>
      <w:r>
        <w:rPr>
          <w:spacing w:val="-3"/>
          <w:sz w:val="24"/>
        </w:rPr>
        <w:t> </w:t>
      </w:r>
      <w:r>
        <w:rPr>
          <w:sz w:val="24"/>
        </w:rPr>
        <w:t>minute</w:t>
      </w:r>
      <w:r>
        <w:rPr>
          <w:spacing w:val="-3"/>
          <w:sz w:val="24"/>
        </w:rPr>
        <w:t> </w:t>
      </w:r>
      <w:r>
        <w:rPr>
          <w:sz w:val="24"/>
        </w:rPr>
        <w:t>interview</w:t>
      </w:r>
      <w:r>
        <w:rPr>
          <w:spacing w:val="-3"/>
          <w:sz w:val="24"/>
        </w:rPr>
        <w:t> </w:t>
      </w:r>
      <w:r>
        <w:rPr>
          <w:sz w:val="24"/>
        </w:rPr>
        <w:t>to</w:t>
      </w:r>
      <w:r>
        <w:rPr>
          <w:spacing w:val="-3"/>
          <w:sz w:val="24"/>
        </w:rPr>
        <w:t> </w:t>
      </w:r>
      <w:r>
        <w:rPr>
          <w:sz w:val="24"/>
        </w:rPr>
        <w:t>share</w:t>
      </w:r>
      <w:r>
        <w:rPr>
          <w:spacing w:val="-4"/>
          <w:sz w:val="24"/>
        </w:rPr>
        <w:t> </w:t>
      </w:r>
      <w:r>
        <w:rPr>
          <w:sz w:val="24"/>
        </w:rPr>
        <w:t>their</w:t>
      </w:r>
      <w:r>
        <w:rPr>
          <w:spacing w:val="-4"/>
          <w:sz w:val="24"/>
        </w:rPr>
        <w:t> </w:t>
      </w:r>
      <w:r>
        <w:rPr>
          <w:sz w:val="24"/>
        </w:rPr>
        <w:t>perspectives</w:t>
      </w:r>
      <w:r>
        <w:rPr>
          <w:spacing w:val="-3"/>
          <w:sz w:val="24"/>
        </w:rPr>
        <w:t> </w:t>
      </w:r>
      <w:r>
        <w:rPr>
          <w:sz w:val="24"/>
        </w:rPr>
        <w:t>on the inclusion experiences of their child.</w:t>
      </w:r>
    </w:p>
    <w:p>
      <w:pPr>
        <w:pStyle w:val="BodyText"/>
        <w:spacing w:before="160"/>
      </w:pPr>
    </w:p>
    <w:p>
      <w:pPr>
        <w:pStyle w:val="BodyText"/>
        <w:ind w:left="66" w:right="364"/>
        <w:jc w:val="center"/>
      </w:pPr>
      <w:r>
        <w:rPr/>
        <w:t>In</w:t>
      </w:r>
      <w:r>
        <w:rPr>
          <w:spacing w:val="1"/>
        </w:rPr>
        <w:t> </w:t>
      </w:r>
      <w:r>
        <w:rPr/>
        <w:t>appreciation</w:t>
      </w:r>
      <w:r>
        <w:rPr>
          <w:spacing w:val="-1"/>
        </w:rPr>
        <w:t> </w:t>
      </w:r>
      <w:r>
        <w:rPr/>
        <w:t>of your</w:t>
      </w:r>
      <w:r>
        <w:rPr>
          <w:spacing w:val="-2"/>
        </w:rPr>
        <w:t> </w:t>
      </w:r>
      <w:r>
        <w:rPr/>
        <w:t>time,</w:t>
      </w:r>
      <w:r>
        <w:rPr>
          <w:spacing w:val="-1"/>
        </w:rPr>
        <w:t> </w:t>
      </w:r>
      <w:r>
        <w:rPr/>
        <w:t>you will</w:t>
      </w:r>
      <w:r>
        <w:rPr>
          <w:spacing w:val="-1"/>
        </w:rPr>
        <w:t> </w:t>
      </w:r>
      <w:r>
        <w:rPr/>
        <w:t>receive a</w:t>
      </w:r>
      <w:r>
        <w:rPr>
          <w:spacing w:val="-1"/>
        </w:rPr>
        <w:t> </w:t>
      </w:r>
      <w:r>
        <w:rPr/>
        <w:t>$25</w:t>
      </w:r>
      <w:r>
        <w:rPr>
          <w:spacing w:val="-1"/>
        </w:rPr>
        <w:t> </w:t>
      </w:r>
      <w:r>
        <w:rPr/>
        <w:t>Chapters-Indigo</w:t>
      </w:r>
      <w:r>
        <w:rPr>
          <w:spacing w:val="-1"/>
        </w:rPr>
        <w:t> </w:t>
      </w:r>
      <w:r>
        <w:rPr/>
        <w:t>Book</w:t>
      </w:r>
      <w:r>
        <w:rPr>
          <w:spacing w:val="2"/>
        </w:rPr>
        <w:t> </w:t>
      </w:r>
      <w:r>
        <w:rPr/>
        <w:t>Store</w:t>
      </w:r>
      <w:r>
        <w:rPr>
          <w:spacing w:val="-3"/>
        </w:rPr>
        <w:t> </w:t>
      </w:r>
      <w:r>
        <w:rPr/>
        <w:t>gift </w:t>
      </w:r>
      <w:r>
        <w:rPr>
          <w:spacing w:val="-2"/>
        </w:rPr>
        <w:t>card.</w:t>
      </w:r>
    </w:p>
    <w:p>
      <w:pPr>
        <w:pStyle w:val="BodyText"/>
      </w:pPr>
    </w:p>
    <w:p>
      <w:pPr>
        <w:pStyle w:val="BodyText"/>
        <w:ind w:left="63" w:right="364"/>
        <w:jc w:val="center"/>
      </w:pPr>
      <w:r>
        <w:rPr/>
        <w:t>If</w:t>
      </w:r>
      <w:r>
        <w:rPr>
          <w:spacing w:val="-5"/>
        </w:rPr>
        <w:t> </w:t>
      </w:r>
      <w:r>
        <w:rPr/>
        <w:t>you</w:t>
      </w:r>
      <w:r>
        <w:rPr>
          <w:spacing w:val="-3"/>
        </w:rPr>
        <w:t> </w:t>
      </w:r>
      <w:r>
        <w:rPr/>
        <w:t>are</w:t>
      </w:r>
      <w:r>
        <w:rPr>
          <w:spacing w:val="-4"/>
        </w:rPr>
        <w:t> </w:t>
      </w:r>
      <w:r>
        <w:rPr/>
        <w:t>interested,</w:t>
      </w:r>
      <w:r>
        <w:rPr>
          <w:spacing w:val="-3"/>
        </w:rPr>
        <w:t> </w:t>
      </w:r>
      <w:r>
        <w:rPr/>
        <w:t>please</w:t>
      </w:r>
      <w:r>
        <w:rPr>
          <w:spacing w:val="-4"/>
        </w:rPr>
        <w:t> </w:t>
      </w:r>
      <w:r>
        <w:rPr/>
        <w:t>email</w:t>
      </w:r>
      <w:r>
        <w:rPr>
          <w:spacing w:val="-3"/>
        </w:rPr>
        <w:t> </w:t>
      </w:r>
      <w:r>
        <w:rPr/>
        <w:t>Maria</w:t>
      </w:r>
      <w:r>
        <w:rPr>
          <w:spacing w:val="-3"/>
        </w:rPr>
        <w:t> </w:t>
      </w:r>
      <w:r>
        <w:rPr/>
        <w:t>Shaikh</w:t>
      </w:r>
      <w:r>
        <w:rPr>
          <w:spacing w:val="-3"/>
        </w:rPr>
        <w:t> </w:t>
      </w:r>
      <w:r>
        <w:rPr/>
        <w:t>(PhD</w:t>
      </w:r>
      <w:r>
        <w:rPr>
          <w:spacing w:val="-4"/>
        </w:rPr>
        <w:t> </w:t>
      </w:r>
      <w:r>
        <w:rPr/>
        <w:t>student</w:t>
      </w:r>
      <w:r>
        <w:rPr>
          <w:spacing w:val="-3"/>
        </w:rPr>
        <w:t> </w:t>
      </w:r>
      <w:r>
        <w:rPr/>
        <w:t>at</w:t>
      </w:r>
      <w:r>
        <w:rPr>
          <w:spacing w:val="-3"/>
        </w:rPr>
        <w:t> </w:t>
      </w:r>
      <w:r>
        <w:rPr/>
        <w:t>Queen’s</w:t>
      </w:r>
      <w:r>
        <w:rPr>
          <w:spacing w:val="-4"/>
        </w:rPr>
        <w:t> </w:t>
      </w:r>
      <w:r>
        <w:rPr/>
        <w:t>University). </w:t>
      </w:r>
      <w:hyperlink r:id="rId6">
        <w:r>
          <w:rPr>
            <w:color w:val="0562C1"/>
            <w:spacing w:val="-2"/>
            <w:u w:val="single" w:color="0562C1"/>
          </w:rPr>
          <w:t>maria.shaikh@queensu.ca</w:t>
        </w:r>
      </w:hyperlink>
    </w:p>
    <w:p>
      <w:pPr>
        <w:pStyle w:val="BodyText"/>
      </w:pPr>
    </w:p>
    <w:p>
      <w:pPr>
        <w:pStyle w:val="BodyText"/>
        <w:spacing w:before="1"/>
        <w:ind w:left="100" w:right="502"/>
      </w:pPr>
      <w:r>
        <w:rPr/>
        <w:t>This</w:t>
      </w:r>
      <w:r>
        <w:rPr>
          <w:spacing w:val="-5"/>
        </w:rPr>
        <w:t> </w:t>
      </w:r>
      <w:r>
        <w:rPr/>
        <w:t>study</w:t>
      </w:r>
      <w:r>
        <w:rPr>
          <w:spacing w:val="-4"/>
        </w:rPr>
        <w:t> </w:t>
      </w:r>
      <w:r>
        <w:rPr/>
        <w:t>has</w:t>
      </w:r>
      <w:r>
        <w:rPr>
          <w:spacing w:val="-5"/>
        </w:rPr>
        <w:t> </w:t>
      </w:r>
      <w:r>
        <w:rPr/>
        <w:t>been</w:t>
      </w:r>
      <w:r>
        <w:rPr>
          <w:spacing w:val="-4"/>
        </w:rPr>
        <w:t> </w:t>
      </w:r>
      <w:r>
        <w:rPr/>
        <w:t>reviewed</w:t>
      </w:r>
      <w:r>
        <w:rPr>
          <w:spacing w:val="-4"/>
        </w:rPr>
        <w:t> </w:t>
      </w:r>
      <w:r>
        <w:rPr/>
        <w:t>for</w:t>
      </w:r>
      <w:r>
        <w:rPr>
          <w:spacing w:val="-4"/>
        </w:rPr>
        <w:t> </w:t>
      </w:r>
      <w:r>
        <w:rPr/>
        <w:t>ethical</w:t>
      </w:r>
      <w:r>
        <w:rPr>
          <w:spacing w:val="-4"/>
        </w:rPr>
        <w:t> </w:t>
      </w:r>
      <w:r>
        <w:rPr/>
        <w:t>compliance</w:t>
      </w:r>
      <w:r>
        <w:rPr>
          <w:spacing w:val="-5"/>
        </w:rPr>
        <w:t> </w:t>
      </w:r>
      <w:r>
        <w:rPr/>
        <w:t>by</w:t>
      </w:r>
      <w:r>
        <w:rPr>
          <w:spacing w:val="-4"/>
        </w:rPr>
        <w:t> </w:t>
      </w:r>
      <w:r>
        <w:rPr/>
        <w:t>the</w:t>
      </w:r>
      <w:r>
        <w:rPr>
          <w:spacing w:val="-4"/>
        </w:rPr>
        <w:t> </w:t>
      </w:r>
      <w:r>
        <w:rPr/>
        <w:t>Queen’s</w:t>
      </w:r>
      <w:r>
        <w:rPr>
          <w:spacing w:val="-5"/>
        </w:rPr>
        <w:t> </w:t>
      </w:r>
      <w:r>
        <w:rPr/>
        <w:t>University</w:t>
      </w:r>
      <w:r>
        <w:rPr>
          <w:spacing w:val="-4"/>
        </w:rPr>
        <w:t> </w:t>
      </w:r>
      <w:r>
        <w:rPr/>
        <w:t>General Research Ethics Board.</w:t>
      </w:r>
    </w:p>
    <w:sectPr>
      <w:type w:val="continuous"/>
      <w:pgSz w:w="12240" w:h="15840"/>
      <w:pgMar w:top="1360" w:bottom="280" w:left="13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24" w:hanging="360"/>
      </w:pPr>
      <w:rPr>
        <w:rFonts w:hint="default"/>
        <w:lang w:val="en-US" w:eastAsia="en-US" w:bidi="ar-SA"/>
      </w:rPr>
    </w:lvl>
    <w:lvl w:ilvl="2">
      <w:start w:val="0"/>
      <w:numFmt w:val="bullet"/>
      <w:lvlText w:val="•"/>
      <w:lvlJc w:val="left"/>
      <w:pPr>
        <w:ind w:left="2628" w:hanging="360"/>
      </w:pPr>
      <w:rPr>
        <w:rFonts w:hint="default"/>
        <w:lang w:val="en-US" w:eastAsia="en-US" w:bidi="ar-SA"/>
      </w:rPr>
    </w:lvl>
    <w:lvl w:ilvl="3">
      <w:start w:val="0"/>
      <w:numFmt w:val="bullet"/>
      <w:lvlText w:val="•"/>
      <w:lvlJc w:val="left"/>
      <w:pPr>
        <w:ind w:left="3532" w:hanging="360"/>
      </w:pPr>
      <w:rPr>
        <w:rFonts w:hint="default"/>
        <w:lang w:val="en-US" w:eastAsia="en-US" w:bidi="ar-SA"/>
      </w:rPr>
    </w:lvl>
    <w:lvl w:ilvl="4">
      <w:start w:val="0"/>
      <w:numFmt w:val="bullet"/>
      <w:lvlText w:val="•"/>
      <w:lvlJc w:val="left"/>
      <w:pPr>
        <w:ind w:left="4436"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4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805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0"/>
      <w:ind w:left="59" w:right="364"/>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aria.shaikh@queensu.c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Shaikh</dc:creator>
  <dcterms:created xsi:type="dcterms:W3CDTF">2024-12-11T17:57:39Z</dcterms:created>
  <dcterms:modified xsi:type="dcterms:W3CDTF">2024-12-11T17:57:39Z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for Microsoft 365</vt:lpwstr>
  </property>
  <property fmtid="{D5CDD505-2E9C-101B-9397-08002B2CF9AE}" pid="4" name="LastSaved">
    <vt:filetime>2024-12-11T00:00:00Z</vt:filetime>
  </property>
  <property fmtid="{D5CDD505-2E9C-101B-9397-08002B2CF9AE}" pid="5" name="Producer">
    <vt:lpwstr>Microsoft® Word for Microsoft 365</vt:lpwstr>
  </property>
</Properties>
</file>